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CD" w:rsidRPr="00AA09CD" w:rsidRDefault="00AA09CD" w:rsidP="00354F4A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09CD">
        <w:rPr>
          <w:rFonts w:ascii="Times New Roman" w:hAnsi="Times New Roman" w:cs="Times New Roman"/>
          <w:b/>
          <w:sz w:val="28"/>
          <w:szCs w:val="28"/>
        </w:rPr>
        <w:t xml:space="preserve">ПРОКУРОР РАЗЪЯСНЯЕТ: </w:t>
      </w:r>
    </w:p>
    <w:p w:rsidR="00AA09CD" w:rsidRDefault="00AA09CD" w:rsidP="00354F4A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8"/>
          <w:szCs w:val="28"/>
        </w:rPr>
      </w:pPr>
    </w:p>
    <w:p w:rsidR="00354F4A" w:rsidRPr="00354F4A" w:rsidRDefault="00354F4A" w:rsidP="00AA09CD">
      <w:pPr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354F4A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 подписан </w:t>
      </w:r>
      <w:r w:rsidRPr="00354F4A">
        <w:rPr>
          <w:rFonts w:ascii="Times New Roman" w:hAnsi="Times New Roman" w:cs="Times New Roman"/>
          <w:sz w:val="28"/>
          <w:szCs w:val="28"/>
        </w:rPr>
        <w:t>Федеральный закон от 06.02.2019 N 5-ФЗ</w:t>
      </w:r>
      <w:r w:rsidR="00AA09CD">
        <w:rPr>
          <w:rFonts w:ascii="Times New Roman" w:hAnsi="Times New Roman" w:cs="Times New Roman"/>
          <w:sz w:val="28"/>
          <w:szCs w:val="28"/>
        </w:rPr>
        <w:t xml:space="preserve"> </w:t>
      </w:r>
      <w:r w:rsidRPr="00354F4A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 в целях противодействия коррупции"</w:t>
      </w:r>
      <w:r w:rsidR="00AA0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9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A09CD">
        <w:rPr>
          <w:rFonts w:ascii="Times New Roman" w:hAnsi="Times New Roman" w:cs="Times New Roman"/>
          <w:sz w:val="28"/>
          <w:szCs w:val="28"/>
        </w:rPr>
        <w:t>далее За</w:t>
      </w:r>
      <w:r w:rsidRPr="00354F4A">
        <w:rPr>
          <w:rFonts w:ascii="Times New Roman" w:hAnsi="Times New Roman" w:cs="Times New Roman"/>
          <w:sz w:val="28"/>
          <w:szCs w:val="28"/>
        </w:rPr>
        <w:t>кон).</w:t>
      </w:r>
    </w:p>
    <w:p w:rsidR="00354F4A" w:rsidRPr="00354F4A" w:rsidRDefault="00354F4A" w:rsidP="00AA09CD">
      <w:pPr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354F4A">
        <w:rPr>
          <w:rFonts w:ascii="Times New Roman" w:hAnsi="Times New Roman" w:cs="Times New Roman"/>
          <w:sz w:val="28"/>
          <w:szCs w:val="28"/>
        </w:rPr>
        <w:t xml:space="preserve">Законом  на Генеральную прокуратуру  РФ возлагаются функции по взаимодействию </w:t>
      </w:r>
      <w:r w:rsidRPr="00354F4A">
        <w:rPr>
          <w:rFonts w:ascii="Times New Roman" w:hAnsi="Times New Roman" w:cs="Times New Roman"/>
          <w:sz w:val="28"/>
          <w:szCs w:val="28"/>
        </w:rPr>
        <w:t xml:space="preserve">компетентными органами иностранных </w:t>
      </w:r>
      <w:proofErr w:type="gramStart"/>
      <w:r w:rsidRPr="00354F4A">
        <w:rPr>
          <w:rFonts w:ascii="Times New Roman" w:hAnsi="Times New Roman" w:cs="Times New Roman"/>
          <w:sz w:val="28"/>
          <w:szCs w:val="28"/>
        </w:rPr>
        <w:t>государств</w:t>
      </w:r>
      <w:proofErr w:type="gramEnd"/>
      <w:r w:rsidRPr="00354F4A">
        <w:rPr>
          <w:rFonts w:ascii="Times New Roman" w:hAnsi="Times New Roman" w:cs="Times New Roman"/>
          <w:sz w:val="28"/>
          <w:szCs w:val="28"/>
        </w:rPr>
        <w:t xml:space="preserve">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</w:t>
      </w:r>
      <w:r w:rsidRPr="00354F4A">
        <w:rPr>
          <w:rFonts w:ascii="Times New Roman" w:hAnsi="Times New Roman" w:cs="Times New Roman"/>
          <w:sz w:val="28"/>
          <w:szCs w:val="28"/>
        </w:rPr>
        <w:t xml:space="preserve">ничения, запреты и требования» в рамках осуществления контроля за соблюдением требований Федерального закона  н от 07.05.2013 N 79-ФЗ </w:t>
      </w:r>
      <w:r w:rsidRPr="00354F4A">
        <w:rPr>
          <w:rFonts w:ascii="Times New Roman" w:hAnsi="Times New Roman" w:cs="Times New Roman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Pr="00354F4A">
        <w:rPr>
          <w:rFonts w:ascii="Times New Roman" w:hAnsi="Times New Roman" w:cs="Times New Roman"/>
          <w:sz w:val="28"/>
          <w:szCs w:val="28"/>
        </w:rPr>
        <w:t>.</w:t>
      </w:r>
    </w:p>
    <w:p w:rsidR="00354F4A" w:rsidRPr="00354F4A" w:rsidRDefault="00354F4A" w:rsidP="00AA09CD">
      <w:pPr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 w:rsidRPr="00354F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4F4A">
        <w:rPr>
          <w:rFonts w:ascii="Times New Roman" w:hAnsi="Times New Roman" w:cs="Times New Roman"/>
          <w:sz w:val="28"/>
          <w:szCs w:val="28"/>
        </w:rPr>
        <w:t xml:space="preserve">Также предусмотрено, что при необходимости  Генеральная прокуратура направляет </w:t>
      </w:r>
      <w:r w:rsidRPr="00354F4A">
        <w:rPr>
          <w:rFonts w:ascii="Times New Roman" w:hAnsi="Times New Roman" w:cs="Times New Roman"/>
          <w:sz w:val="28"/>
          <w:szCs w:val="28"/>
        </w:rPr>
        <w:t>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</w:t>
      </w:r>
      <w:proofErr w:type="gramEnd"/>
      <w:r w:rsidRPr="00354F4A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</w:t>
      </w:r>
      <w:r w:rsidRPr="00354F4A">
        <w:rPr>
          <w:rFonts w:ascii="Times New Roman" w:hAnsi="Times New Roman" w:cs="Times New Roman"/>
          <w:sz w:val="28"/>
          <w:szCs w:val="28"/>
        </w:rPr>
        <w:t xml:space="preserve">анных финансовых инструментов. </w:t>
      </w:r>
    </w:p>
    <w:p w:rsidR="00354F4A" w:rsidRDefault="00354F4A" w:rsidP="00AA09CD">
      <w:pPr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коррупции", направляются органами прокуратуры Российской Федерации на основаниях и в порядке, которые устанавливаются Генеральным пр</w:t>
      </w:r>
      <w:r w:rsidR="00AA09CD">
        <w:rPr>
          <w:rFonts w:ascii="Times New Roman" w:hAnsi="Times New Roman" w:cs="Times New Roman"/>
          <w:sz w:val="28"/>
          <w:szCs w:val="28"/>
        </w:rPr>
        <w:t>окурором Российской Федерации.</w:t>
      </w:r>
      <w:proofErr w:type="gramEnd"/>
    </w:p>
    <w:p w:rsidR="00AA09CD" w:rsidRDefault="00AA09CD" w:rsidP="00AA09CD">
      <w:pPr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закон вступает в силу с 06.08. 2019 года. </w:t>
      </w:r>
    </w:p>
    <w:p w:rsidR="00354F4A" w:rsidRDefault="00354F4A" w:rsidP="00AA09CD">
      <w:pPr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hAnsi="Times New Roman" w:cs="Times New Roman"/>
          <w:sz w:val="28"/>
          <w:szCs w:val="28"/>
        </w:rPr>
      </w:pPr>
    </w:p>
    <w:p w:rsidR="00AA09CD" w:rsidRPr="00354F4A" w:rsidRDefault="00AA09CD" w:rsidP="00AA09CD">
      <w:pPr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hAnsi="Times New Roman" w:cs="Times New Roman"/>
          <w:sz w:val="28"/>
          <w:szCs w:val="28"/>
        </w:rPr>
      </w:pPr>
    </w:p>
    <w:p w:rsidR="00354F4A" w:rsidRPr="00354F4A" w:rsidRDefault="00354F4A" w:rsidP="00AA09CD">
      <w:pPr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hAnsi="Times New Roman" w:cs="Times New Roman"/>
          <w:sz w:val="28"/>
          <w:szCs w:val="28"/>
        </w:rPr>
      </w:pPr>
    </w:p>
    <w:p w:rsidR="00D12DE8" w:rsidRPr="00354F4A" w:rsidRDefault="00D12DE8" w:rsidP="00AA09CD">
      <w:pPr>
        <w:ind w:firstLine="453"/>
        <w:rPr>
          <w:rFonts w:ascii="Times New Roman" w:hAnsi="Times New Roman" w:cs="Times New Roman"/>
          <w:sz w:val="28"/>
          <w:szCs w:val="28"/>
        </w:rPr>
      </w:pPr>
    </w:p>
    <w:bookmarkEnd w:id="0"/>
    <w:p w:rsidR="00AA09CD" w:rsidRPr="00354F4A" w:rsidRDefault="00AA09CD">
      <w:pPr>
        <w:ind w:firstLine="453"/>
        <w:rPr>
          <w:rFonts w:ascii="Times New Roman" w:hAnsi="Times New Roman" w:cs="Times New Roman"/>
          <w:sz w:val="28"/>
          <w:szCs w:val="28"/>
        </w:rPr>
      </w:pPr>
    </w:p>
    <w:sectPr w:rsidR="00AA09CD" w:rsidRPr="00354F4A" w:rsidSect="00CB272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2B"/>
    <w:rsid w:val="00354F4A"/>
    <w:rsid w:val="007D362B"/>
    <w:rsid w:val="00AA09CD"/>
    <w:rsid w:val="00D1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4361A8E96C337570B025D95BAFD7C76391714010E9BA4789D4487832F4DAB5A0AE9FC372C66E7FE4F18DF0CA72FB3A212EDF7B7C60593E3FG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2019-04-11T11:56:00Z</dcterms:created>
  <dcterms:modified xsi:type="dcterms:W3CDTF">2019-04-11T12:13:00Z</dcterms:modified>
</cp:coreProperties>
</file>