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DE" w:rsidRDefault="008268DE" w:rsidP="00826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Прокурор разъясняет: </w:t>
      </w:r>
    </w:p>
    <w:p w:rsidR="008268DE" w:rsidRDefault="008268DE" w:rsidP="00826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8DE" w:rsidRDefault="008268DE" w:rsidP="0082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Федеральным законом  от 07.03.2018 N 41-ФЗ "О внесении изменения в статью 1 Федерального закона "О минимальном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"  установлен минимальный размер оплаты труда с 1 мая 2018 года в сумме 11 163 рубля в месяц.</w:t>
      </w:r>
    </w:p>
    <w:p w:rsidR="008268DE" w:rsidRDefault="008268DE" w:rsidP="008268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декабря 2017 года N 38-П Конституционный Суд дал оценку конституционности положений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статьи 129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частей первой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третьей статьи 133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частей первой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второй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третьей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четвертой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одиннадцатой статьи 133.1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8268DE" w:rsidRDefault="008268DE" w:rsidP="008268D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Оспоренные положения являлись предметом рассмотрения постольку, поскольку на их основании решается вопрос об оплате труда работников, осуществляющих трудовую деятельность в местностях с особыми климатическими условиями, в том числе в районах Крайнего Севера и приравненных к ним местностях, в размере, не превышающем минимального размера оплаты труда (минимальной заработной платы в субъекте Российской Федерации).</w:t>
      </w:r>
      <w:proofErr w:type="gramEnd"/>
    </w:p>
    <w:p w:rsidR="008268DE" w:rsidRDefault="008268DE" w:rsidP="008268D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Спорные нормы были признаны Конституционным Судом не противоречащими </w:t>
      </w: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поскольку они не предполагают  включения в состав минимального размера оплаты труда (минимальной заработной платы в субъекте Российской Федерации) районных коэффициентов (коэффициентов) и процентных надбавок, начисляемых в связи с работой в указанных местностях.</w:t>
      </w:r>
      <w:proofErr w:type="gramEnd"/>
    </w:p>
    <w:p w:rsidR="008268DE" w:rsidRDefault="008268DE" w:rsidP="00826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соответствии с требованиями ч.7 ст.133 ТК РФ месячная заработная плата работника, полностью отработавшего за этот период норму рабочего времени и выполнившего </w:t>
      </w:r>
      <w:hyperlink r:id="rId1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нормы труда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(трудовые обязанности), не может быть ниже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 этом уральский коэффициент насчитывается свыше  МРОТ.</w:t>
      </w:r>
    </w:p>
    <w:p w:rsidR="008268DE" w:rsidRDefault="008268DE" w:rsidP="00826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11163 Х 15%= 12837 руб. 45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олная заработная плата работника полностью отработавшего за этот период норму рабочего времени и выполнившего </w:t>
      </w:r>
      <w:hyperlink r:id="rId1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нормы труда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(трудовые обязанности). </w:t>
      </w:r>
    </w:p>
    <w:p w:rsidR="008268DE" w:rsidRDefault="008268DE" w:rsidP="008268DE">
      <w:pPr>
        <w:spacing w:after="0" w:line="240" w:lineRule="auto"/>
        <w:ind w:firstLine="680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sz w:val="28"/>
          <w:szCs w:val="28"/>
          <w:lang w:eastAsia="ru-RU"/>
        </w:rPr>
        <w:t>Неисполнение работодателем данной обязанности, является нарушением трудовых прав работника и влечет установленную законодательством уголовную ответственность по ст. 145.1 УК РФ и административную ответственность по ч. 6 ст. 5.27 КоАП РФ.</w:t>
      </w:r>
    </w:p>
    <w:p w:rsidR="008268DE" w:rsidRDefault="008268DE" w:rsidP="008268DE">
      <w:pPr>
        <w:spacing w:after="0" w:line="240" w:lineRule="auto"/>
        <w:ind w:firstLine="680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:rsidR="008268DE" w:rsidRDefault="008268DE" w:rsidP="008268D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268DE" w:rsidRDefault="008268DE" w:rsidP="008268D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268DE" w:rsidRDefault="008268DE" w:rsidP="008268D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268DE" w:rsidRDefault="008268DE" w:rsidP="008268D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А.А.Новиков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8DE" w:rsidRDefault="008268DE" w:rsidP="008268D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268DE" w:rsidRDefault="008268DE" w:rsidP="008268D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BE5D92" w:rsidRDefault="00BE5D92">
      <w:bookmarkStart w:id="0" w:name="_GoBack"/>
      <w:bookmarkEnd w:id="0"/>
    </w:p>
    <w:sectPr w:rsidR="00BE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CA"/>
    <w:rsid w:val="008268DE"/>
    <w:rsid w:val="00BE5D92"/>
    <w:rsid w:val="00EB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8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5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F67703152BE4CDD17E426E42896E459CB4FAC21393D6EF6F0892ED298C841F057AFCC53A5j9h7I" TargetMode="External"/><Relationship Id="rId13" Type="http://schemas.openxmlformats.org/officeDocument/2006/relationships/hyperlink" Target="consultantplus://offline/ref=C4EF67703152BE4CDD17E426E42896E459CB4FAC21393D6EF6F0892ED298C841F057AFCC53A7j9hB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EF67703152BE4CDD17E426E42896E459CB4FAC21393D6EF6F0892ED298C841F057AFCC53A5j9hBI" TargetMode="External"/><Relationship Id="rId12" Type="http://schemas.openxmlformats.org/officeDocument/2006/relationships/hyperlink" Target="consultantplus://offline/ref=C4EF67703152BE4CDD17E426E42896E459CB4FAC21393D6EF6F0892ED298C841F057AFCC53A4j9hB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5496872F65B7B6CAFE9B1DBAEF22AA032DAAD3161A7CB4CFDD362E1CT6K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EF67703152BE4CDD17E426E42896E459CB4FAC21393D6EF6F0892ED298C841F057AFCB54jAh7I" TargetMode="External"/><Relationship Id="rId11" Type="http://schemas.openxmlformats.org/officeDocument/2006/relationships/hyperlink" Target="consultantplus://offline/ref=C4EF67703152BE4CDD17E426E42896E459CB4FAC21393D6EF6F0892ED298C841F057AFCC53A4j9hCI" TargetMode="External"/><Relationship Id="rId5" Type="http://schemas.openxmlformats.org/officeDocument/2006/relationships/hyperlink" Target="consultantplus://offline/ref=C4EF67703152BE4CDD17E426E42896E459C34AAA27373D6EF6F0892ED2j9h8I" TargetMode="External"/><Relationship Id="rId15" Type="http://schemas.openxmlformats.org/officeDocument/2006/relationships/hyperlink" Target="consultantplus://offline/ref=6F5496872F65B7B6CAFE9B1DBAEF22AA032DAAD3161A7CB4CFDD362E1CT6K7L" TargetMode="External"/><Relationship Id="rId10" Type="http://schemas.openxmlformats.org/officeDocument/2006/relationships/hyperlink" Target="consultantplus://offline/ref=C4EF67703152BE4CDD17E426E42896E459CB4FAC21393D6EF6F0892ED298C841F057AFCC53A4j9h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EF67703152BE4CDD17E426E42896E459CB4FAC21393D6EF6F0892ED298C841F057AFCC53A4j9hEI" TargetMode="External"/><Relationship Id="rId14" Type="http://schemas.openxmlformats.org/officeDocument/2006/relationships/hyperlink" Target="consultantplus://offline/ref=C4EF67703152BE4CDD17E426E42896E459C349A92D666A6CA7A587j2h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2018-06-05T05:24:00Z</dcterms:created>
  <dcterms:modified xsi:type="dcterms:W3CDTF">2018-06-05T05:24:00Z</dcterms:modified>
</cp:coreProperties>
</file>