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E7" w:rsidRPr="00C1644B" w:rsidRDefault="000352E7" w:rsidP="00C1644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АДМИНИСТРАЦИЯ ЮРЛИНСКОГО СЕЛЬСКОГО ПОСЕЛЕНИЯ</w:t>
      </w:r>
    </w:p>
    <w:p w:rsidR="000352E7" w:rsidRPr="00C1644B" w:rsidRDefault="000352E7" w:rsidP="00C1644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52E7" w:rsidRPr="00C1644B" w:rsidRDefault="000352E7" w:rsidP="00C1644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352E7" w:rsidRPr="00C1644B" w:rsidRDefault="000352E7" w:rsidP="00C1644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52E7" w:rsidRPr="00C1644B" w:rsidRDefault="000352E7" w:rsidP="00C1644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№_</w:t>
      </w:r>
      <w:r w:rsidR="00E55C1B" w:rsidRPr="00C1644B">
        <w:rPr>
          <w:rFonts w:ascii="Times New Roman" w:hAnsi="Times New Roman" w:cs="Times New Roman"/>
          <w:sz w:val="24"/>
          <w:szCs w:val="24"/>
        </w:rPr>
        <w:t>60___</w:t>
      </w:r>
      <w:r w:rsidR="00E55C1B" w:rsidRPr="00C1644B">
        <w:rPr>
          <w:rFonts w:ascii="Times New Roman" w:hAnsi="Times New Roman" w:cs="Times New Roman"/>
          <w:sz w:val="24"/>
          <w:szCs w:val="24"/>
        </w:rPr>
        <w:tab/>
      </w:r>
      <w:r w:rsidR="00E55C1B" w:rsidRPr="00C1644B">
        <w:rPr>
          <w:rFonts w:ascii="Times New Roman" w:hAnsi="Times New Roman" w:cs="Times New Roman"/>
          <w:sz w:val="24"/>
          <w:szCs w:val="24"/>
        </w:rPr>
        <w:tab/>
      </w:r>
      <w:r w:rsidR="00E55C1B" w:rsidRPr="00C1644B">
        <w:rPr>
          <w:rFonts w:ascii="Times New Roman" w:hAnsi="Times New Roman" w:cs="Times New Roman"/>
          <w:sz w:val="24"/>
          <w:szCs w:val="24"/>
        </w:rPr>
        <w:tab/>
      </w:r>
      <w:r w:rsidR="00E55C1B" w:rsidRPr="00C1644B">
        <w:rPr>
          <w:rFonts w:ascii="Times New Roman" w:hAnsi="Times New Roman" w:cs="Times New Roman"/>
          <w:sz w:val="24"/>
          <w:szCs w:val="24"/>
        </w:rPr>
        <w:tab/>
        <w:t>от 14.03.2017г.</w:t>
      </w:r>
    </w:p>
    <w:p w:rsidR="000352E7" w:rsidRPr="00C1644B" w:rsidRDefault="000352E7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0"/>
      </w:tblGrid>
      <w:tr w:rsidR="000352E7" w:rsidRPr="00C1644B" w:rsidTr="000352E7">
        <w:trPr>
          <w:trHeight w:val="1750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352E7" w:rsidRPr="00C1644B" w:rsidRDefault="000352E7" w:rsidP="007E48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644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аккумулирования средств</w:t>
            </w:r>
            <w:r w:rsidR="007E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44B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лиц, направляемых на выполнение минимального, дополнительного перечней работ по благоустройству дворовых территорий на территории</w:t>
            </w:r>
            <w:r w:rsidR="00E04924">
              <w:rPr>
                <w:rFonts w:ascii="Times New Roman" w:hAnsi="Times New Roman" w:cs="Times New Roman"/>
                <w:sz w:val="24"/>
                <w:szCs w:val="24"/>
              </w:rPr>
              <w:t xml:space="preserve"> Юрлинского сельского поселения</w:t>
            </w:r>
            <w:r w:rsidRPr="00C164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352E7" w:rsidRPr="00C1644B" w:rsidRDefault="000352E7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2E7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ab/>
        <w:t>На основании Федерального Закона от 06.10.2003 № 131-ФЗ «Об общих</w:t>
      </w:r>
      <w:r w:rsidRPr="00C1644B">
        <w:rPr>
          <w:rFonts w:ascii="Times New Roman" w:hAnsi="Times New Roman" w:cs="Times New Roman"/>
          <w:sz w:val="24"/>
          <w:szCs w:val="24"/>
        </w:rPr>
        <w:br/>
        <w:t>принципах организации местного самоуправления в Российской Федерации»,</w:t>
      </w:r>
      <w:r w:rsidR="007E485D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Правилами предоставления и распределения субсидий из федерального бюджета</w:t>
      </w:r>
      <w:r w:rsidR="007E485D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 xml:space="preserve">бюджетам субъектов Российской </w:t>
      </w:r>
      <w:r w:rsidR="007E485D">
        <w:rPr>
          <w:rFonts w:ascii="Times New Roman" w:hAnsi="Times New Roman" w:cs="Times New Roman"/>
          <w:sz w:val="24"/>
          <w:szCs w:val="24"/>
        </w:rPr>
        <w:t>Ф</w:t>
      </w:r>
      <w:r w:rsidRPr="00C1644B">
        <w:rPr>
          <w:rFonts w:ascii="Times New Roman" w:hAnsi="Times New Roman" w:cs="Times New Roman"/>
          <w:sz w:val="24"/>
          <w:szCs w:val="24"/>
        </w:rPr>
        <w:t>едерации на поддержку государственных</w:t>
      </w:r>
      <w:r w:rsidR="007E485D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программ формирования современной городской среды, утвержденными постановлением правительства Российской Федерации от 10.02.2017 № 169, Уставом Юрлинского сельского поселения,</w:t>
      </w:r>
    </w:p>
    <w:p w:rsidR="000352E7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Администрация Юрлинского сельского поселения ПОСТАНОВЛЯЕТ:</w:t>
      </w:r>
    </w:p>
    <w:p w:rsidR="000352E7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485D" w:rsidRDefault="000352E7" w:rsidP="007E485D">
      <w:pPr>
        <w:pStyle w:val="a4"/>
        <w:numPr>
          <w:ilvl w:val="0"/>
          <w:numId w:val="2"/>
        </w:numPr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Утвердить прилагаемый Порядок аккумулирования средств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заинтересованных лиц, направляемых на выполнение минимального, дополнительного перечней работ по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благоустройству дворовых территорий на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территории Юрлинского сельского поселения</w:t>
      </w:r>
      <w:r w:rsidR="00E55C1B" w:rsidRPr="00C1644B">
        <w:rPr>
          <w:rFonts w:ascii="Times New Roman" w:hAnsi="Times New Roman" w:cs="Times New Roman"/>
          <w:sz w:val="24"/>
          <w:szCs w:val="24"/>
        </w:rPr>
        <w:t>.</w:t>
      </w:r>
    </w:p>
    <w:p w:rsidR="000352E7" w:rsidRPr="007E485D" w:rsidRDefault="000352E7" w:rsidP="007E485D">
      <w:pPr>
        <w:pStyle w:val="a4"/>
        <w:numPr>
          <w:ilvl w:val="0"/>
          <w:numId w:val="2"/>
        </w:numPr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7E485D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7E485D">
        <w:rPr>
          <w:rFonts w:ascii="Times New Roman" w:hAnsi="Times New Roman" w:cs="Times New Roman"/>
          <w:sz w:val="24"/>
          <w:szCs w:val="24"/>
        </w:rPr>
        <w:t>подлежит официальному</w:t>
      </w:r>
      <w:r w:rsidR="00E55C1B" w:rsidRPr="007E485D">
        <w:rPr>
          <w:rFonts w:ascii="Times New Roman" w:hAnsi="Times New Roman" w:cs="Times New Roman"/>
          <w:sz w:val="24"/>
          <w:szCs w:val="24"/>
        </w:rPr>
        <w:t xml:space="preserve"> </w:t>
      </w:r>
      <w:r w:rsidRPr="007E485D">
        <w:rPr>
          <w:rFonts w:ascii="Times New Roman" w:hAnsi="Times New Roman" w:cs="Times New Roman"/>
          <w:sz w:val="24"/>
          <w:szCs w:val="24"/>
        </w:rPr>
        <w:t>опубликовани.</w:t>
      </w:r>
    </w:p>
    <w:p w:rsidR="00E55C1B" w:rsidRPr="00C1644B" w:rsidRDefault="007E485D" w:rsidP="007E485D">
      <w:pPr>
        <w:pStyle w:val="a4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E55C1B" w:rsidRPr="00C1644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подписания.</w:t>
      </w:r>
    </w:p>
    <w:p w:rsidR="000352E7" w:rsidRPr="00C1644B" w:rsidRDefault="00E55C1B" w:rsidP="007E485D">
      <w:pPr>
        <w:pStyle w:val="a4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4.</w:t>
      </w:r>
      <w:r w:rsidR="007E485D">
        <w:rPr>
          <w:rFonts w:ascii="Times New Roman" w:hAnsi="Times New Roman" w:cs="Times New Roman"/>
          <w:sz w:val="24"/>
          <w:szCs w:val="24"/>
        </w:rPr>
        <w:t xml:space="preserve"> </w:t>
      </w:r>
      <w:r w:rsidR="000352E7" w:rsidRPr="00C1644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Pr="00C1644B">
        <w:rPr>
          <w:rFonts w:ascii="Times New Roman" w:hAnsi="Times New Roman" w:cs="Times New Roman"/>
          <w:sz w:val="24"/>
          <w:szCs w:val="24"/>
        </w:rPr>
        <w:t>возложить на</w:t>
      </w:r>
      <w:r w:rsidR="007E485D">
        <w:rPr>
          <w:rFonts w:ascii="Times New Roman" w:hAnsi="Times New Roman" w:cs="Times New Roman"/>
          <w:sz w:val="24"/>
          <w:szCs w:val="24"/>
        </w:rPr>
        <w:t xml:space="preserve"> исполняющего обязанности</w:t>
      </w:r>
      <w:r w:rsidRPr="00C1644B">
        <w:rPr>
          <w:rFonts w:ascii="Times New Roman" w:hAnsi="Times New Roman" w:cs="Times New Roman"/>
          <w:sz w:val="24"/>
          <w:szCs w:val="24"/>
        </w:rPr>
        <w:t xml:space="preserve"> заместителя главы Юрлинского сельского поселения Е.П.Ведерникова</w:t>
      </w:r>
      <w:r w:rsidR="000352E7" w:rsidRPr="00C1644B">
        <w:rPr>
          <w:rFonts w:ascii="Times New Roman" w:hAnsi="Times New Roman" w:cs="Times New Roman"/>
          <w:sz w:val="24"/>
          <w:szCs w:val="24"/>
        </w:rPr>
        <w:t>.</w:t>
      </w:r>
    </w:p>
    <w:p w:rsidR="000352E7" w:rsidRPr="00C1644B" w:rsidRDefault="000352E7" w:rsidP="007E485D">
      <w:pPr>
        <w:pStyle w:val="a4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0352E7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52E7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352E7" w:rsidRPr="00C1644B" w:rsidRDefault="000352E7" w:rsidP="00C1644B">
      <w:pPr>
        <w:pStyle w:val="a4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 xml:space="preserve">Юрлинского сельского поселения                                          </w:t>
      </w:r>
      <w:r w:rsidRPr="00C1644B">
        <w:rPr>
          <w:rFonts w:ascii="Times New Roman" w:hAnsi="Times New Roman" w:cs="Times New Roman"/>
          <w:sz w:val="24"/>
          <w:szCs w:val="24"/>
        </w:rPr>
        <w:tab/>
      </w:r>
      <w:r w:rsidRPr="00C1644B">
        <w:rPr>
          <w:rFonts w:ascii="Times New Roman" w:hAnsi="Times New Roman" w:cs="Times New Roman"/>
          <w:sz w:val="24"/>
          <w:szCs w:val="24"/>
        </w:rPr>
        <w:tab/>
        <w:t xml:space="preserve">   Е.И.Леонтьев</w:t>
      </w:r>
    </w:p>
    <w:p w:rsidR="000352E7" w:rsidRPr="00C1644B" w:rsidRDefault="000352E7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2E7" w:rsidRPr="00C1644B" w:rsidRDefault="000352E7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5C1B" w:rsidRPr="00C1644B" w:rsidRDefault="00E55C1B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5C1B" w:rsidRDefault="00E55C1B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07EB" w:rsidRDefault="005507EB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07EB" w:rsidRDefault="005507EB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07EB" w:rsidRPr="00C1644B" w:rsidRDefault="005507EB" w:rsidP="00C164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85D" w:rsidRDefault="007E485D" w:rsidP="007E48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55C1B" w:rsidRPr="00C1644B" w:rsidRDefault="000352E7" w:rsidP="007E48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55C1B" w:rsidRPr="00C1644B" w:rsidRDefault="000352E7" w:rsidP="007E48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E55C1B" w:rsidRPr="00C1644B" w:rsidRDefault="00E55C1B" w:rsidP="007E48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 xml:space="preserve">Юрлинского сельского поселения </w:t>
      </w:r>
    </w:p>
    <w:p w:rsidR="00E55C1B" w:rsidRPr="00C1644B" w:rsidRDefault="00E55C1B" w:rsidP="007E485D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от 14</w:t>
      </w:r>
      <w:r w:rsidR="000352E7" w:rsidRPr="00C1644B">
        <w:rPr>
          <w:rFonts w:ascii="Times New Roman" w:hAnsi="Times New Roman" w:cs="Times New Roman"/>
          <w:sz w:val="24"/>
          <w:szCs w:val="24"/>
        </w:rPr>
        <w:t xml:space="preserve">.03.2017 № </w:t>
      </w:r>
      <w:r w:rsidRPr="00C1644B">
        <w:rPr>
          <w:rFonts w:ascii="Times New Roman" w:hAnsi="Times New Roman" w:cs="Times New Roman"/>
          <w:sz w:val="24"/>
          <w:szCs w:val="24"/>
        </w:rPr>
        <w:t>60</w:t>
      </w:r>
      <w:r w:rsidR="000352E7" w:rsidRPr="00C1644B">
        <w:rPr>
          <w:rFonts w:ascii="Times New Roman" w:hAnsi="Times New Roman" w:cs="Times New Roman"/>
          <w:sz w:val="24"/>
          <w:szCs w:val="24"/>
        </w:rPr>
        <w:br/>
      </w:r>
    </w:p>
    <w:p w:rsidR="00E55C1B" w:rsidRPr="00C1644B" w:rsidRDefault="000352E7" w:rsidP="007E485D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644B">
        <w:rPr>
          <w:rFonts w:ascii="Times New Roman" w:hAnsi="Times New Roman" w:cs="Times New Roman"/>
          <w:bCs/>
          <w:sz w:val="24"/>
          <w:szCs w:val="24"/>
        </w:rPr>
        <w:t>Порядок</w:t>
      </w:r>
      <w:r w:rsidRPr="00C1644B">
        <w:rPr>
          <w:rFonts w:ascii="Times New Roman" w:hAnsi="Times New Roman" w:cs="Times New Roman"/>
          <w:sz w:val="24"/>
          <w:szCs w:val="24"/>
        </w:rPr>
        <w:br/>
      </w:r>
      <w:r w:rsidRPr="00C1644B">
        <w:rPr>
          <w:rFonts w:ascii="Times New Roman" w:hAnsi="Times New Roman" w:cs="Times New Roman"/>
          <w:bCs/>
          <w:sz w:val="24"/>
          <w:szCs w:val="24"/>
        </w:rPr>
        <w:t>аккумулирования средств заинтересованных лиц, направляемых на</w:t>
      </w:r>
      <w:r w:rsidR="007E48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bCs/>
          <w:sz w:val="24"/>
          <w:szCs w:val="24"/>
        </w:rPr>
        <w:t>выполнение минимального, дополнительного перечней работ по</w:t>
      </w:r>
      <w:r w:rsidR="007E48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bCs/>
          <w:sz w:val="24"/>
          <w:szCs w:val="24"/>
        </w:rPr>
        <w:t xml:space="preserve">благоустройству дворовых территорий на территории </w:t>
      </w:r>
      <w:r w:rsidR="007E485D" w:rsidRPr="00C1644B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 w:rsidRPr="00C1644B">
        <w:rPr>
          <w:rFonts w:ascii="Times New Roman" w:hAnsi="Times New Roman" w:cs="Times New Roman"/>
          <w:sz w:val="24"/>
          <w:szCs w:val="24"/>
        </w:rPr>
        <w:br/>
      </w:r>
    </w:p>
    <w:p w:rsidR="00E55C1B" w:rsidRDefault="002A7A94" w:rsidP="007E485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352E7" w:rsidRPr="00C1644B">
        <w:rPr>
          <w:rFonts w:ascii="Times New Roman" w:hAnsi="Times New Roman" w:cs="Times New Roman"/>
          <w:bCs/>
          <w:sz w:val="24"/>
          <w:szCs w:val="24"/>
        </w:rPr>
        <w:t>. Общие положения</w:t>
      </w:r>
    </w:p>
    <w:p w:rsidR="007E485D" w:rsidRPr="00C1644B" w:rsidRDefault="007E485D" w:rsidP="007E485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1.1. Настоящий Порядок аккумулирования средств заинтересованных лиц,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направляемых на выполнение минимального, дополнительного перечней работ по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 xml:space="preserve">благоустройству дворовых территорий на территории </w:t>
      </w:r>
      <w:r w:rsidR="00E55C1B" w:rsidRPr="00C1644B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 w:rsidR="007E485D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(далее –</w:t>
      </w:r>
      <w:r w:rsidR="007E485D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Порядок), регламентирует процедуру аккумулирования средств заинтересованных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лиц, направляемых на выполнение минимального, дополнительного перечней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работ по благоустройству дворовых территорий, механизм контроля за их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расходованием, а также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устанавливает порядок и формы трудового и (или)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финансового участия граждан в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выполнении указанных работ.</w:t>
      </w: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1.2. Под заинтересованными лицами понимаются: собственники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помещений в многоквартирных домах, собственники иных зданий и сооружений,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расположенных в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границах дворовой территории подлежащей благоустройству.</w:t>
      </w:r>
    </w:p>
    <w:p w:rsidR="007E485D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1.3. Под формой трудового участия понимается неоплачиваемая трудовая</w:t>
      </w:r>
      <w:r w:rsidR="007E485D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деятельность заинтересованных лиц, имеющая социально полезную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направленность, не требующая специальной квалификации и организуемая в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качестве:</w:t>
      </w:r>
    </w:p>
    <w:p w:rsidR="007E485D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- трудового участия заинтересованных лиц, организаций в выполнении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минимального перечня работ по благоустройству дворовых территорий в случае,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если нормативными правовыми актами Пермского края принято решение о таком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участии;</w:t>
      </w: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- трудового участия заинтересованных лиц, организаций в выполнении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дополнительного перечня работ по благоустройству дворовых территорий.</w:t>
      </w: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1.4. Под формой финансового участия понимается:</w:t>
      </w:r>
    </w:p>
    <w:p w:rsidR="007E485D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- доля финансового участия заинтересованных лиц, организаций в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выполнении минимального перечня работ по благоустройству дворовых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территорий в случае, если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нормативными правовыми актами Пермского края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принято решение о таком участии;</w:t>
      </w:r>
      <w:r w:rsidR="007E4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C1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- минимальная доля финансового участия заинтересованных лиц,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о</w:t>
      </w:r>
      <w:r w:rsidRPr="00C1644B">
        <w:rPr>
          <w:rFonts w:ascii="Times New Roman" w:hAnsi="Times New Roman" w:cs="Times New Roman"/>
          <w:sz w:val="24"/>
          <w:szCs w:val="24"/>
        </w:rPr>
        <w:t>рганизаций в выполнении дополнительного перечня работ по благоустройству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дворовых территорий в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="008F29F9">
        <w:rPr>
          <w:rFonts w:ascii="Times New Roman" w:hAnsi="Times New Roman" w:cs="Times New Roman"/>
          <w:sz w:val="24"/>
          <w:szCs w:val="24"/>
        </w:rPr>
        <w:t>размере не менее 1</w:t>
      </w:r>
      <w:bookmarkStart w:id="0" w:name="_GoBack"/>
      <w:bookmarkEnd w:id="0"/>
      <w:r w:rsidRPr="00C1644B">
        <w:rPr>
          <w:rFonts w:ascii="Times New Roman" w:hAnsi="Times New Roman" w:cs="Times New Roman"/>
          <w:sz w:val="24"/>
          <w:szCs w:val="24"/>
        </w:rPr>
        <w:t xml:space="preserve"> % от</w:t>
      </w:r>
      <w:r w:rsidR="007E485D">
        <w:rPr>
          <w:rFonts w:ascii="Times New Roman" w:hAnsi="Times New Roman" w:cs="Times New Roman"/>
          <w:sz w:val="24"/>
          <w:szCs w:val="24"/>
        </w:rPr>
        <w:t xml:space="preserve"> </w:t>
      </w:r>
      <w:r w:rsidR="007E485D" w:rsidRPr="00C1644B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 w:rsidR="007E485D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стоимости мероприятий по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благоустройству дворовой территории в рамках дополнительного перечня работ.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85D" w:rsidRPr="00C1644B" w:rsidRDefault="007E485D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5C1B" w:rsidRPr="00C1644B" w:rsidRDefault="002A7A94" w:rsidP="007E485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352E7" w:rsidRPr="00C1644B">
        <w:rPr>
          <w:rFonts w:ascii="Times New Roman" w:hAnsi="Times New Roman" w:cs="Times New Roman"/>
          <w:bCs/>
          <w:sz w:val="24"/>
          <w:szCs w:val="24"/>
        </w:rPr>
        <w:t>. Порядок трудового и (или) финансового участия</w:t>
      </w:r>
      <w:r w:rsidR="007E48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2E7" w:rsidRPr="00C1644B">
        <w:rPr>
          <w:rFonts w:ascii="Times New Roman" w:hAnsi="Times New Roman" w:cs="Times New Roman"/>
          <w:bCs/>
          <w:sz w:val="24"/>
          <w:szCs w:val="24"/>
        </w:rPr>
        <w:t>заинтересованных лиц</w:t>
      </w:r>
      <w:r w:rsidR="00E55C1B" w:rsidRPr="00C164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 xml:space="preserve">2.1. Условия и порядок финансового участия заинтересованных </w:t>
      </w:r>
      <w:r w:rsidR="00E55C1B" w:rsidRPr="00C1644B">
        <w:rPr>
          <w:rFonts w:ascii="Times New Roman" w:hAnsi="Times New Roman" w:cs="Times New Roman"/>
          <w:sz w:val="24"/>
          <w:szCs w:val="24"/>
        </w:rPr>
        <w:t>лиц, организаций</w:t>
      </w:r>
      <w:r w:rsidRPr="00C1644B">
        <w:rPr>
          <w:rFonts w:ascii="Times New Roman" w:hAnsi="Times New Roman" w:cs="Times New Roman"/>
          <w:sz w:val="24"/>
          <w:szCs w:val="24"/>
        </w:rPr>
        <w:t xml:space="preserve"> в выполнении минимального и дополнительного перечней работ по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благоустройству дворовых территорий определяется нормативными правовыми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актами Пермского края и настоящим Порядком.</w:t>
      </w: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2.2. Условия и порядок трудового участия заинтересованных лиц,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организаций в выполнении минимального и дополнительного перечней работ по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благоустройству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д</w:t>
      </w:r>
      <w:r w:rsidRPr="00C1644B">
        <w:rPr>
          <w:rFonts w:ascii="Times New Roman" w:hAnsi="Times New Roman" w:cs="Times New Roman"/>
          <w:sz w:val="24"/>
          <w:szCs w:val="24"/>
        </w:rPr>
        <w:t>воровых территорий определяется нормативными правовыми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актами Пермского края и настоящим Порядком.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2.3. Виды трудового участия заинтересованных лиц определяются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муниципальной программой «Формирование комфортной городской среды на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</w:t>
      </w:r>
      <w:r w:rsidR="00E55C1B" w:rsidRPr="00C1644B">
        <w:rPr>
          <w:rFonts w:ascii="Times New Roman" w:hAnsi="Times New Roman" w:cs="Times New Roman"/>
          <w:sz w:val="24"/>
          <w:szCs w:val="24"/>
        </w:rPr>
        <w:t>Юрлинское сельское поселение</w:t>
      </w:r>
      <w:r w:rsidRPr="00C1644B">
        <w:rPr>
          <w:rFonts w:ascii="Times New Roman" w:hAnsi="Times New Roman" w:cs="Times New Roman"/>
          <w:sz w:val="24"/>
          <w:szCs w:val="24"/>
        </w:rPr>
        <w:t>»,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утвержденной на соответствующий финансовый год.</w:t>
      </w: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2.4. Организация трудового участия, осуществляется заинтересованными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лицами в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соответствии с решением общего собрания собственников помещений в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многоквартирном доме, дворовая территория которого подлежит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благоустройству, оформленного соответствующим протоколом общего собрания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доме.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C1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lastRenderedPageBreak/>
        <w:t>2.5. Организация трудового участия призвана обеспечить реализацию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потребностей в благоустройстве соответствующей дворовой территории исходя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из необходимости и ц</w:t>
      </w:r>
      <w:r w:rsidRPr="00C1644B">
        <w:rPr>
          <w:rFonts w:ascii="Times New Roman" w:hAnsi="Times New Roman" w:cs="Times New Roman"/>
          <w:sz w:val="24"/>
          <w:szCs w:val="24"/>
        </w:rPr>
        <w:t>елесообразности организации таких работ.</w:t>
      </w:r>
    </w:p>
    <w:p w:rsidR="007E485D" w:rsidRPr="00C1644B" w:rsidRDefault="007E485D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5C1B" w:rsidRPr="00C1644B" w:rsidRDefault="002A7A94" w:rsidP="007E485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352E7" w:rsidRPr="00C1644B">
        <w:rPr>
          <w:rFonts w:ascii="Times New Roman" w:hAnsi="Times New Roman" w:cs="Times New Roman"/>
          <w:bCs/>
          <w:sz w:val="24"/>
          <w:szCs w:val="24"/>
        </w:rPr>
        <w:t>. Условия аккумулирования и расходования средств</w:t>
      </w:r>
    </w:p>
    <w:p w:rsidR="00C1644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3.1. В случае, если государственной программой Пермского края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формирования городской среды будет предусмотрено финансовое участие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заинтересованных лиц в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выполнении минимального перечня работ по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благоустройству дворовых территорий, и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(или) в случае включения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заинтересованными лицами в дизайн-проект благоустройства дворовой</w:t>
      </w:r>
      <w:r w:rsidR="00E55C1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территории работ, входящих в дополнительный перечень работ по</w:t>
      </w:r>
      <w:r w:rsidR="007E485D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благоустройству дворовых территорий, денежные средства заинтересованных лиц</w:t>
      </w:r>
      <w:r w:rsidR="007E485D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 xml:space="preserve">перечисляются на лицевой счет, открытый администрации </w:t>
      </w:r>
      <w:r w:rsidR="00E55C1B" w:rsidRPr="00C1644B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в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Управлении Федерального казначейства по Пермскому краю.</w:t>
      </w:r>
    </w:p>
    <w:p w:rsidR="007E485D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 xml:space="preserve">3.2. Администрация </w:t>
      </w:r>
      <w:r w:rsidR="00E55C1B" w:rsidRPr="00C1644B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заключает соглашения с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заинтересованными лицами, принявшими решение о благоустройстве дворовых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территорий, в которых определяются порядок и сумма перечисления денежных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средств заинтересованными лицами.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Объем денежных средств заинтересованных лиц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определяется сметным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расчетом по благоустройству дворовой территории.</w:t>
      </w:r>
    </w:p>
    <w:p w:rsidR="00C1644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3.3. Перечисление денежных средств заинтересованными лицами</w:t>
      </w:r>
      <w:r w:rsidR="007E485D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осуществляется до начала работ по благоустройству дворовой территории.</w:t>
      </w:r>
      <w:r w:rsidR="007E485D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Ответственность за неисполнение заинтересованными лицами указанного</w:t>
      </w:r>
      <w:r w:rsidR="007E485D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обязательства определяется в заключенном соглашении.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4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 xml:space="preserve">3.4. Администрация </w:t>
      </w:r>
      <w:r w:rsidR="00E55C1B" w:rsidRPr="00C1644B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обеспечивает учет поступающих от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="007E485D">
        <w:rPr>
          <w:rFonts w:ascii="Times New Roman" w:hAnsi="Times New Roman" w:cs="Times New Roman"/>
          <w:sz w:val="24"/>
          <w:szCs w:val="24"/>
        </w:rPr>
        <w:t>з</w:t>
      </w:r>
      <w:r w:rsidRPr="00C1644B">
        <w:rPr>
          <w:rFonts w:ascii="Times New Roman" w:hAnsi="Times New Roman" w:cs="Times New Roman"/>
          <w:sz w:val="24"/>
          <w:szCs w:val="24"/>
        </w:rPr>
        <w:t>аинтересованных лиц денежных средств в разрезе многоквартирных домов,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дворовые территории которых подлежат благоустройству.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44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 xml:space="preserve">3.5. Администрация </w:t>
      </w:r>
      <w:r w:rsidR="00E55C1B" w:rsidRPr="00C1644B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 w:rsidR="007E485D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обеспечивает ежемесячное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опубликование на официальном сайте муниципального образования «</w:t>
      </w:r>
      <w:r w:rsidR="00C1644B" w:rsidRPr="00C1644B">
        <w:rPr>
          <w:rFonts w:ascii="Times New Roman" w:hAnsi="Times New Roman" w:cs="Times New Roman"/>
          <w:sz w:val="24"/>
          <w:szCs w:val="24"/>
        </w:rPr>
        <w:t>Юрлинское сельское поселение</w:t>
      </w:r>
      <w:r w:rsidRPr="00C1644B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системе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«Интернет» данных о поступивших от заинтересованных лиц денежных средствах</w:t>
      </w:r>
      <w:r w:rsidR="007E485D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в разрезе многоквартирных</w:t>
      </w:r>
      <w:r w:rsidR="007E485D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домов, дворовые территории которых подлежат</w:t>
      </w:r>
      <w:r w:rsidR="007E485D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благоустройству.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55C1B" w:rsidRPr="00C1644B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ежемесячно обеспечивает</w:t>
      </w:r>
      <w:r w:rsidR="007E485D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направление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данных о поступивших от заинтересованных лиц денежных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средствах в разрезе</w:t>
      </w:r>
      <w:r w:rsidR="007E485D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многоквартирных домов, дворовые территории которых подлежат</w:t>
      </w:r>
      <w:r w:rsidR="007E485D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благоустройству, в адрес уполномоченной общественной комиссии.</w:t>
      </w:r>
    </w:p>
    <w:p w:rsidR="00C1644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3.6. Расходование аккумулированных денежных средств заинтересованных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="005507EB">
        <w:rPr>
          <w:rFonts w:ascii="Times New Roman" w:hAnsi="Times New Roman" w:cs="Times New Roman"/>
          <w:sz w:val="24"/>
          <w:szCs w:val="24"/>
        </w:rPr>
        <w:t>лиц о</w:t>
      </w:r>
      <w:r w:rsidRPr="00C1644B">
        <w:rPr>
          <w:rFonts w:ascii="Times New Roman" w:hAnsi="Times New Roman" w:cs="Times New Roman"/>
          <w:sz w:val="24"/>
          <w:szCs w:val="24"/>
        </w:rPr>
        <w:t xml:space="preserve">существляется Администрацией </w:t>
      </w:r>
      <w:r w:rsidR="00E55C1B" w:rsidRPr="00C1644B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 w:rsidR="007E485D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на:</w:t>
      </w:r>
    </w:p>
    <w:p w:rsidR="007E485D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- финансирование дополнительного перечня работ по благоустройству дворовых территорий проектов, включенного в дизайн-проект благоустройства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дворовой территории;</w:t>
      </w:r>
    </w:p>
    <w:p w:rsid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- финансирование минимального перечня работ по благоустройству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дворовых территорий проектов, включенного в дизайн-проект благоустройства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дворовой территории (в случае, если государственной программой Пермского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края формирования городской среды будет предусмотрено финансовое участие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заинтересованных лиц в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выполнении минимального, дополнительного перечней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работ).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Расходование аккумулированных денежных средств заинтересованных лиц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осуществляется в соответствии с условиями соглашения на выполнение работ в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разрезе многоквартирных домов, дворовые территории которых подлежат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благоустройству.</w:t>
      </w:r>
    </w:p>
    <w:p w:rsidR="007E485D" w:rsidRPr="00C1644B" w:rsidRDefault="007E485D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5C1B" w:rsidRPr="00C1644B" w:rsidRDefault="002A7A94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352E7" w:rsidRPr="00C1644B">
        <w:rPr>
          <w:rFonts w:ascii="Times New Roman" w:hAnsi="Times New Roman" w:cs="Times New Roman"/>
          <w:bCs/>
          <w:sz w:val="24"/>
          <w:szCs w:val="24"/>
        </w:rPr>
        <w:t>. Контроль за соблюдением условий порядка</w:t>
      </w: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4.1. Контроль за целевым расходованием аккумулированных денежных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 xml:space="preserve">средств заинтересованных лиц осуществляется администрацией </w:t>
      </w:r>
      <w:r w:rsidR="00C1644B" w:rsidRPr="00C1644B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 w:rsidRPr="00C1644B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законодательством.</w:t>
      </w: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 xml:space="preserve">4.2. Администрация </w:t>
      </w:r>
      <w:r w:rsidR="00E55C1B" w:rsidRPr="00C1644B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обеспечивает возврат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аккумулированных денежных средств заинтересованным лицам в срок до 31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декабря текущего года при условии:</w:t>
      </w: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- экономии денежных средств, по итогам проведения конкурсных процедур;</w:t>
      </w:r>
    </w:p>
    <w:p w:rsidR="00E55C1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- неисполнения работ по благоустройству дворовой территории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</w:t>
      </w:r>
      <w:r w:rsidRPr="00C1644B">
        <w:rPr>
          <w:rFonts w:ascii="Times New Roman" w:hAnsi="Times New Roman" w:cs="Times New Roman"/>
          <w:sz w:val="24"/>
          <w:szCs w:val="24"/>
        </w:rPr>
        <w:t>многоквартирного дома по вине подрядной организации;</w:t>
      </w:r>
    </w:p>
    <w:p w:rsidR="00C1644B" w:rsidRPr="00C1644B" w:rsidRDefault="000352E7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lastRenderedPageBreak/>
        <w:t>- не предоставления заинтересованными лицами доступа к проведению</w:t>
      </w:r>
      <w:r w:rsidR="00C1644B" w:rsidRPr="00C1644B">
        <w:rPr>
          <w:rFonts w:ascii="Times New Roman" w:hAnsi="Times New Roman" w:cs="Times New Roman"/>
          <w:sz w:val="24"/>
          <w:szCs w:val="24"/>
        </w:rPr>
        <w:t xml:space="preserve"> благоустройства на дворовой территории;</w:t>
      </w:r>
    </w:p>
    <w:p w:rsidR="00C1644B" w:rsidRPr="00C1644B" w:rsidRDefault="00C1644B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- возникновения обстоятельств непреодолимой силы;</w:t>
      </w:r>
    </w:p>
    <w:p w:rsidR="000352E7" w:rsidRPr="00C1644B" w:rsidRDefault="00C1644B" w:rsidP="007E4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44B">
        <w:rPr>
          <w:rFonts w:ascii="Times New Roman" w:hAnsi="Times New Roman" w:cs="Times New Roman"/>
          <w:sz w:val="24"/>
          <w:szCs w:val="24"/>
        </w:rPr>
        <w:t>- возникновения иных случаев, предусмотренных действующим законодательством.</w:t>
      </w:r>
    </w:p>
    <w:sectPr w:rsidR="000352E7" w:rsidRPr="00C1644B" w:rsidSect="005507EB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37A"/>
    <w:multiLevelType w:val="hybridMultilevel"/>
    <w:tmpl w:val="AF8A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A3F0E"/>
    <w:multiLevelType w:val="hybridMultilevel"/>
    <w:tmpl w:val="3A32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4D"/>
    <w:rsid w:val="000352E7"/>
    <w:rsid w:val="002A7A94"/>
    <w:rsid w:val="004369D9"/>
    <w:rsid w:val="00480F9B"/>
    <w:rsid w:val="005507EB"/>
    <w:rsid w:val="007E485D"/>
    <w:rsid w:val="008F29F9"/>
    <w:rsid w:val="00C1644B"/>
    <w:rsid w:val="00D13348"/>
    <w:rsid w:val="00D2554D"/>
    <w:rsid w:val="00E04924"/>
    <w:rsid w:val="00E5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A2F55-E4C6-4076-B487-79F7464C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52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55C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4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56AAB-96E6-41DA-A698-1FC0746B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ITSPEKTR</dc:creator>
  <cp:keywords/>
  <dc:description/>
  <cp:lastModifiedBy>ITSPEKTR</cp:lastModifiedBy>
  <cp:revision>10</cp:revision>
  <cp:lastPrinted>2017-03-23T06:03:00Z</cp:lastPrinted>
  <dcterms:created xsi:type="dcterms:W3CDTF">2017-03-23T05:34:00Z</dcterms:created>
  <dcterms:modified xsi:type="dcterms:W3CDTF">2017-03-23T11:39:00Z</dcterms:modified>
</cp:coreProperties>
</file>